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5869C" w14:textId="77777777" w:rsidR="00D17186" w:rsidRDefault="00D1718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4A69EEF5" w14:textId="77777777" w:rsidR="00D17186" w:rsidRDefault="00D17186">
      <w:pPr>
        <w:pStyle w:val="ConsPlusNormal"/>
        <w:jc w:val="both"/>
        <w:outlineLvl w:val="0"/>
      </w:pPr>
    </w:p>
    <w:p w14:paraId="5D00FB9A" w14:textId="77777777" w:rsidR="00D17186" w:rsidRDefault="00D17186">
      <w:pPr>
        <w:pStyle w:val="ConsPlusTitle"/>
        <w:jc w:val="center"/>
      </w:pPr>
      <w:r>
        <w:t>ПРАВИТЕЛЬСТВО РОССИЙСКОЙ ФЕДЕРАЦИИ</w:t>
      </w:r>
    </w:p>
    <w:p w14:paraId="09C1318B" w14:textId="77777777" w:rsidR="00D17186" w:rsidRDefault="00D17186">
      <w:pPr>
        <w:pStyle w:val="ConsPlusTitle"/>
        <w:jc w:val="center"/>
      </w:pPr>
    </w:p>
    <w:p w14:paraId="539658DE" w14:textId="77777777" w:rsidR="00D17186" w:rsidRDefault="00D17186">
      <w:pPr>
        <w:pStyle w:val="ConsPlusTitle"/>
        <w:jc w:val="center"/>
      </w:pPr>
      <w:r>
        <w:t>ПОСТАНОВЛЕНИЕ</w:t>
      </w:r>
    </w:p>
    <w:p w14:paraId="49DC1F67" w14:textId="77777777" w:rsidR="00D17186" w:rsidRDefault="00D17186">
      <w:pPr>
        <w:pStyle w:val="ConsPlusTitle"/>
        <w:jc w:val="center"/>
      </w:pPr>
      <w:r>
        <w:t>от 29 декабря 2020 г. N 2344</w:t>
      </w:r>
    </w:p>
    <w:p w14:paraId="1CAD9BB2" w14:textId="77777777" w:rsidR="00D17186" w:rsidRDefault="00D17186">
      <w:pPr>
        <w:pStyle w:val="ConsPlusTitle"/>
        <w:jc w:val="center"/>
      </w:pPr>
    </w:p>
    <w:p w14:paraId="4B3AB702" w14:textId="77777777" w:rsidR="00D17186" w:rsidRDefault="00D17186">
      <w:pPr>
        <w:pStyle w:val="ConsPlusTitle"/>
        <w:jc w:val="center"/>
      </w:pPr>
      <w:r>
        <w:t>ОБ УРОВНЯХ</w:t>
      </w:r>
    </w:p>
    <w:p w14:paraId="268B9C2C" w14:textId="77777777" w:rsidR="00D17186" w:rsidRDefault="00D17186">
      <w:pPr>
        <w:pStyle w:val="ConsPlusTitle"/>
        <w:jc w:val="center"/>
      </w:pPr>
      <w:r>
        <w:t>БЕЗОПАСНОСТИ ОБЪЕКТОВ ТРАНСПОРТНОЙ ИНФРАСТРУКТУРЫ</w:t>
      </w:r>
    </w:p>
    <w:p w14:paraId="54F312A8" w14:textId="77777777" w:rsidR="00D17186" w:rsidRDefault="00D17186">
      <w:pPr>
        <w:pStyle w:val="ConsPlusTitle"/>
        <w:jc w:val="center"/>
      </w:pPr>
      <w:r>
        <w:t>И ТРАНСПОРТНЫХ СРЕДСТВ И О ПОРЯДКЕ</w:t>
      </w:r>
    </w:p>
    <w:p w14:paraId="0C1FAC99" w14:textId="77777777" w:rsidR="00D17186" w:rsidRDefault="00D17186">
      <w:pPr>
        <w:pStyle w:val="ConsPlusTitle"/>
        <w:jc w:val="center"/>
      </w:pPr>
      <w:r>
        <w:t>ИХ ОБЪЯВЛЕНИЯ (УСТАНОВЛЕНИЯ)</w:t>
      </w:r>
    </w:p>
    <w:p w14:paraId="362D1CD5" w14:textId="77777777" w:rsidR="00D17186" w:rsidRDefault="00D1718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17186" w14:paraId="5230B87A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7FA81" w14:textId="77777777" w:rsidR="00D17186" w:rsidRDefault="00D1718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232FA" w14:textId="77777777" w:rsidR="00D17186" w:rsidRDefault="00D1718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13A946F" w14:textId="77777777" w:rsidR="00D17186" w:rsidRDefault="00D1718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7F5D4A93" w14:textId="77777777" w:rsidR="00D17186" w:rsidRDefault="00D1718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10.10.2024 </w:t>
            </w:r>
            <w:hyperlink r:id="rId5">
              <w:r>
                <w:rPr>
                  <w:color w:val="0000FF"/>
                </w:rPr>
                <w:t>N 1361</w:t>
              </w:r>
            </w:hyperlink>
            <w:r>
              <w:rPr>
                <w:color w:val="392C69"/>
              </w:rPr>
              <w:t>,</w:t>
            </w:r>
          </w:p>
          <w:p w14:paraId="3902EAF4" w14:textId="77777777" w:rsidR="00D17186" w:rsidRDefault="00D171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25.03.2026 </w:t>
            </w:r>
            <w:hyperlink r:id="rId6">
              <w:r>
                <w:rPr>
                  <w:color w:val="0000FF"/>
                </w:rPr>
                <w:t>N 314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C6EBA" w14:textId="77777777" w:rsidR="00D17186" w:rsidRDefault="00D17186">
            <w:pPr>
              <w:pStyle w:val="ConsPlusNormal"/>
            </w:pPr>
          </w:p>
        </w:tc>
      </w:tr>
    </w:tbl>
    <w:p w14:paraId="3221F12B" w14:textId="77777777" w:rsidR="00D17186" w:rsidRDefault="00D17186">
      <w:pPr>
        <w:pStyle w:val="ConsPlusNormal"/>
        <w:jc w:val="both"/>
      </w:pPr>
    </w:p>
    <w:p w14:paraId="5B2DD816" w14:textId="77777777" w:rsidR="00D17186" w:rsidRDefault="00D1718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"О транспортной безопасности" Правительство Российской Федерации постановляет:</w:t>
      </w:r>
    </w:p>
    <w:p w14:paraId="08C79930" w14:textId="77777777" w:rsidR="00D17186" w:rsidRDefault="00D17186">
      <w:pPr>
        <w:pStyle w:val="ConsPlusNormal"/>
        <w:spacing w:before="220"/>
        <w:ind w:firstLine="540"/>
        <w:jc w:val="both"/>
      </w:pPr>
      <w:r>
        <w:t>1. Установить следующие уровни безопасности объектов транспортной инфраструктуры и транспортных средств:</w:t>
      </w:r>
    </w:p>
    <w:p w14:paraId="6C4C8E11" w14:textId="77777777" w:rsidR="00D17186" w:rsidRDefault="00D17186">
      <w:pPr>
        <w:pStyle w:val="ConsPlusNormal"/>
        <w:spacing w:before="220"/>
        <w:ind w:firstLine="540"/>
        <w:jc w:val="both"/>
      </w:pPr>
      <w:bookmarkStart w:id="0" w:name="P16"/>
      <w:bookmarkEnd w:id="0"/>
      <w:r>
        <w:t>уровень N 1 - степень защищенности транспортного комплекса от потенциальных угроз, заключающихся в наличии совокупности вероятных условий и факторов, создающих опасность совершения акта незаконного вмешательства в деятельность транспортного комплекса;</w:t>
      </w:r>
    </w:p>
    <w:p w14:paraId="4FF314E4" w14:textId="77777777" w:rsidR="00D17186" w:rsidRDefault="00D17186">
      <w:pPr>
        <w:pStyle w:val="ConsPlusNormal"/>
        <w:spacing w:before="220"/>
        <w:ind w:firstLine="540"/>
        <w:jc w:val="both"/>
      </w:pPr>
      <w:bookmarkStart w:id="1" w:name="P17"/>
      <w:bookmarkEnd w:id="1"/>
      <w:r>
        <w:t>уровень N 2 - степень защищенности транспортного комплекса от непосредственных угроз, заключающихся в наличии совокупности конкретных условий и факторов, создающих опасность совершения акта незаконного вмешательства в деятельность транспортного комплекса;</w:t>
      </w:r>
    </w:p>
    <w:p w14:paraId="3B754C44" w14:textId="77777777" w:rsidR="00D17186" w:rsidRDefault="00D17186">
      <w:pPr>
        <w:pStyle w:val="ConsPlusNormal"/>
        <w:spacing w:before="220"/>
        <w:ind w:firstLine="540"/>
        <w:jc w:val="both"/>
      </w:pPr>
      <w:bookmarkStart w:id="2" w:name="P18"/>
      <w:bookmarkEnd w:id="2"/>
      <w:r>
        <w:t>уровень N 3 - степень защищенности транспортного комплекса от прямых угроз, заключающихся в наличии совокупности условий и факторов, создавших опасность совершения акта незаконного вмешательства в деятельность транспортного комплекса.</w:t>
      </w:r>
    </w:p>
    <w:p w14:paraId="1DFB9396" w14:textId="77777777" w:rsidR="00D17186" w:rsidRDefault="00D17186">
      <w:pPr>
        <w:pStyle w:val="ConsPlusNormal"/>
        <w:spacing w:before="220"/>
        <w:ind w:firstLine="540"/>
        <w:jc w:val="both"/>
      </w:pPr>
      <w:r>
        <w:t xml:space="preserve">2. Установить, что уровень безопасности объектов транспортной инфраструктуры и транспортных средств </w:t>
      </w:r>
      <w:hyperlink w:anchor="P16">
        <w:r>
          <w:rPr>
            <w:color w:val="0000FF"/>
          </w:rPr>
          <w:t>N 1</w:t>
        </w:r>
      </w:hyperlink>
      <w:r>
        <w:t xml:space="preserve"> действует постоянно, если не объявлен иной уровень безопасности.</w:t>
      </w:r>
    </w:p>
    <w:p w14:paraId="5759B4E3" w14:textId="77777777" w:rsidR="00D17186" w:rsidRDefault="00D17186">
      <w:pPr>
        <w:pStyle w:val="ConsPlusNormal"/>
        <w:spacing w:before="220"/>
        <w:ind w:firstLine="540"/>
        <w:jc w:val="both"/>
      </w:pPr>
      <w:r>
        <w:t xml:space="preserve">3. Установить, что уровни безопасности объектов транспортной инфраструктуры и транспортных средств </w:t>
      </w:r>
      <w:hyperlink w:anchor="P17">
        <w:r>
          <w:rPr>
            <w:color w:val="0000FF"/>
          </w:rPr>
          <w:t>N 2</w:t>
        </w:r>
      </w:hyperlink>
      <w:r>
        <w:t xml:space="preserve"> и </w:t>
      </w:r>
      <w:hyperlink w:anchor="P18">
        <w:r>
          <w:rPr>
            <w:color w:val="0000FF"/>
          </w:rPr>
          <w:t>N 3</w:t>
        </w:r>
      </w:hyperlink>
      <w:r>
        <w:t xml:space="preserve"> объявляются (устанавливаются) и отменяются субъектами транспортной инфраструктуры на основании:</w:t>
      </w:r>
    </w:p>
    <w:p w14:paraId="277D48AD" w14:textId="77777777" w:rsidR="00D17186" w:rsidRDefault="00D17186">
      <w:pPr>
        <w:pStyle w:val="ConsPlusNormal"/>
        <w:spacing w:before="220"/>
        <w:ind w:firstLine="540"/>
        <w:jc w:val="both"/>
      </w:pPr>
      <w:r>
        <w:t xml:space="preserve">решения руководителей образованных в соответствии с </w:t>
      </w:r>
      <w:hyperlink r:id="rId8">
        <w:r>
          <w:rPr>
            <w:color w:val="0000FF"/>
          </w:rPr>
          <w:t>Указом</w:t>
        </w:r>
      </w:hyperlink>
      <w:r>
        <w:t xml:space="preserve"> Президента Российской Федерации от 15 февраля 2006 г. N 116 "О мерах по противодействию терроризму" Федерального оперативного штаба, оперативных штабов в субъектах Российской Федерации (уполномоченных ими должностных лиц) либо руководителей образованных в соответствии с </w:t>
      </w:r>
      <w:hyperlink r:id="rId9">
        <w:r>
          <w:rPr>
            <w:color w:val="0000FF"/>
          </w:rPr>
          <w:t>Указом</w:t>
        </w:r>
      </w:hyperlink>
      <w:r>
        <w:t xml:space="preserve"> Президента Российской Федерации от 26 декабря 2015 г. N 664 "О мерах по совершенствованию государственного управления в области противодействия терроризму" оперативных штабов в морских районах (бассейнах) (уполномоченных ими должностных лиц) об изменении степени угрозы совершения носящего террористический характер акта незаконного вмешательства в деятельность транспортного комплекса;</w:t>
      </w:r>
    </w:p>
    <w:p w14:paraId="0C59D105" w14:textId="77777777" w:rsidR="00D17186" w:rsidRDefault="00D17186">
      <w:pPr>
        <w:pStyle w:val="ConsPlusNormal"/>
        <w:spacing w:before="220"/>
        <w:ind w:firstLine="540"/>
        <w:jc w:val="both"/>
      </w:pPr>
      <w:r>
        <w:t xml:space="preserve">решения Министра внутренних дел Российской Федерации либо Министра транспорта Российской Федерации (уполномоченных ими должностных лиц) об изменении степени угрозы совершения не носящего террористический характер акта незаконного вмешательства в </w:t>
      </w:r>
      <w:r>
        <w:lastRenderedPageBreak/>
        <w:t>деятельность транспортного комплекса.</w:t>
      </w:r>
    </w:p>
    <w:p w14:paraId="6CB45AD2" w14:textId="77777777" w:rsidR="00D17186" w:rsidRDefault="00D17186">
      <w:pPr>
        <w:pStyle w:val="ConsPlusNormal"/>
        <w:spacing w:before="220"/>
        <w:ind w:firstLine="540"/>
        <w:jc w:val="both"/>
      </w:pPr>
      <w:r>
        <w:t xml:space="preserve">4. Уровни безопасности объектов транспортной инфраструктуры и транспортных средств </w:t>
      </w:r>
      <w:hyperlink w:anchor="P17">
        <w:r>
          <w:rPr>
            <w:color w:val="0000FF"/>
          </w:rPr>
          <w:t>N 2</w:t>
        </w:r>
      </w:hyperlink>
      <w:r>
        <w:t xml:space="preserve"> и </w:t>
      </w:r>
      <w:hyperlink w:anchor="P18">
        <w:r>
          <w:rPr>
            <w:color w:val="0000FF"/>
          </w:rPr>
          <w:t>N 3</w:t>
        </w:r>
      </w:hyperlink>
      <w:r>
        <w:t xml:space="preserve"> могут объявляться (устанавливаться) как в отношении 1 объекта транспортной инфраструктуры, транспортного средства, так и в отношении группы (2 и более) объектов транспортной инфраструктуры и (или) транспортных средств.</w:t>
      </w:r>
    </w:p>
    <w:p w14:paraId="5E0D185B" w14:textId="77777777" w:rsidR="00D17186" w:rsidRDefault="00D17186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Правительства РФ от 10.10.2024 N 1361)</w:t>
      </w:r>
    </w:p>
    <w:p w14:paraId="376C54D1" w14:textId="77777777" w:rsidR="00D17186" w:rsidRDefault="00D17186">
      <w:pPr>
        <w:pStyle w:val="ConsPlusNormal"/>
        <w:spacing w:before="220"/>
        <w:ind w:firstLine="540"/>
        <w:jc w:val="both"/>
      </w:pPr>
      <w:r>
        <w:t>5. Настоящее постановление вступает в силу с 1 января 2021 г. и действует до 1 сентября 2028 г.</w:t>
      </w:r>
    </w:p>
    <w:p w14:paraId="51FEB622" w14:textId="77777777" w:rsidR="00D17186" w:rsidRDefault="00D17186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Правительства РФ от 25.03.2026 N 314)</w:t>
      </w:r>
    </w:p>
    <w:p w14:paraId="339E18E2" w14:textId="77777777" w:rsidR="00D17186" w:rsidRDefault="00D17186">
      <w:pPr>
        <w:pStyle w:val="ConsPlusNormal"/>
        <w:jc w:val="both"/>
      </w:pPr>
    </w:p>
    <w:p w14:paraId="532D6A78" w14:textId="77777777" w:rsidR="00D17186" w:rsidRDefault="00D17186">
      <w:pPr>
        <w:pStyle w:val="ConsPlusNormal"/>
        <w:jc w:val="right"/>
      </w:pPr>
      <w:r>
        <w:t>Председатель Правительства</w:t>
      </w:r>
    </w:p>
    <w:p w14:paraId="105A6BAB" w14:textId="77777777" w:rsidR="00D17186" w:rsidRDefault="00D17186">
      <w:pPr>
        <w:pStyle w:val="ConsPlusNormal"/>
        <w:jc w:val="right"/>
      </w:pPr>
      <w:r>
        <w:t>Российской Федерации</w:t>
      </w:r>
    </w:p>
    <w:p w14:paraId="77E12C13" w14:textId="77777777" w:rsidR="00D17186" w:rsidRDefault="00D17186">
      <w:pPr>
        <w:pStyle w:val="ConsPlusNormal"/>
        <w:jc w:val="right"/>
      </w:pPr>
      <w:r>
        <w:t>М.МИШУСТИН</w:t>
      </w:r>
    </w:p>
    <w:p w14:paraId="1464D482" w14:textId="77777777" w:rsidR="00D17186" w:rsidRDefault="00D17186">
      <w:pPr>
        <w:pStyle w:val="ConsPlusNormal"/>
        <w:jc w:val="both"/>
      </w:pPr>
    </w:p>
    <w:p w14:paraId="7B393F96" w14:textId="77777777" w:rsidR="00D17186" w:rsidRDefault="00D17186">
      <w:pPr>
        <w:pStyle w:val="ConsPlusNormal"/>
        <w:jc w:val="both"/>
      </w:pPr>
    </w:p>
    <w:p w14:paraId="5E495ED1" w14:textId="77777777" w:rsidR="00D17186" w:rsidRDefault="00D1718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7BCC043" w14:textId="77777777" w:rsidR="00320939" w:rsidRDefault="00320939"/>
    <w:sectPr w:rsidR="00320939" w:rsidSect="00D17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186"/>
    <w:rsid w:val="00320939"/>
    <w:rsid w:val="00432849"/>
    <w:rsid w:val="00514A5D"/>
    <w:rsid w:val="00D1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E6BD2"/>
  <w15:chartTrackingRefBased/>
  <w15:docId w15:val="{F4283A30-F2CE-4CB3-ACD5-E3A086E4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7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7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71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7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71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7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7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7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7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71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71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71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718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718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718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718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718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71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7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7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7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7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7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718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71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718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71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718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7186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D171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D171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D171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3853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1606&amp;dst=10005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9896&amp;dst=100023" TargetMode="External"/><Relationship Id="rId11" Type="http://schemas.openxmlformats.org/officeDocument/2006/relationships/hyperlink" Target="https://login.consultant.ru/link/?req=doc&amp;base=LAW&amp;n=529896&amp;dst=100023" TargetMode="External"/><Relationship Id="rId5" Type="http://schemas.openxmlformats.org/officeDocument/2006/relationships/hyperlink" Target="https://login.consultant.ru/link/?req=doc&amp;base=LAW&amp;n=487836&amp;dst=100005" TargetMode="External"/><Relationship Id="rId10" Type="http://schemas.openxmlformats.org/officeDocument/2006/relationships/hyperlink" Target="https://login.consultant.ru/link/?req=doc&amp;base=LAW&amp;n=487836&amp;dst=10000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853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2026-05-21T09:44:00Z</dcterms:created>
  <dcterms:modified xsi:type="dcterms:W3CDTF">2026-05-21T09:44:00Z</dcterms:modified>
</cp:coreProperties>
</file>